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28" w:rsidRDefault="003A5366" w:rsidP="003A5366">
      <w:pPr>
        <w:jc w:val="center"/>
        <w:rPr>
          <w:rFonts w:ascii="Bookman Old Style" w:hAnsi="Bookman Old Style"/>
          <w:b/>
          <w:sz w:val="28"/>
          <w:szCs w:val="28"/>
        </w:rPr>
      </w:pPr>
      <w:r w:rsidRPr="0003241B">
        <w:rPr>
          <w:rFonts w:ascii="Bookman Old Style" w:hAnsi="Bookman Old Style"/>
          <w:b/>
          <w:sz w:val="28"/>
          <w:szCs w:val="28"/>
        </w:rPr>
        <w:t>Approvato il bilancio consuntivo 201</w:t>
      </w:r>
      <w:r w:rsidR="008C77F1" w:rsidRPr="0003241B">
        <w:rPr>
          <w:rFonts w:ascii="Bookman Old Style" w:hAnsi="Bookman Old Style"/>
          <w:b/>
          <w:sz w:val="28"/>
          <w:szCs w:val="28"/>
        </w:rPr>
        <w:t>7</w:t>
      </w:r>
      <w:r w:rsidRPr="0003241B">
        <w:rPr>
          <w:rFonts w:ascii="Bookman Old Style" w:hAnsi="Bookman Old Style"/>
          <w:b/>
          <w:sz w:val="28"/>
          <w:szCs w:val="28"/>
        </w:rPr>
        <w:t xml:space="preserve"> e</w:t>
      </w:r>
    </w:p>
    <w:p w:rsidR="00544468" w:rsidRPr="0003241B" w:rsidRDefault="003A5366" w:rsidP="003A5366">
      <w:pPr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 w:rsidRPr="0003241B">
        <w:rPr>
          <w:rFonts w:ascii="Bookman Old Style" w:hAnsi="Bookman Old Style"/>
          <w:b/>
          <w:sz w:val="28"/>
          <w:szCs w:val="28"/>
        </w:rPr>
        <w:t>il</w:t>
      </w:r>
      <w:proofErr w:type="gramEnd"/>
      <w:r w:rsidRPr="0003241B">
        <w:rPr>
          <w:rFonts w:ascii="Bookman Old Style" w:hAnsi="Bookman Old Style"/>
          <w:b/>
          <w:sz w:val="28"/>
          <w:szCs w:val="28"/>
        </w:rPr>
        <w:t xml:space="preserve"> bilancio preventivo 201</w:t>
      </w:r>
      <w:r w:rsidR="008C77F1" w:rsidRPr="0003241B">
        <w:rPr>
          <w:rFonts w:ascii="Bookman Old Style" w:hAnsi="Bookman Old Style"/>
          <w:b/>
          <w:sz w:val="28"/>
          <w:szCs w:val="28"/>
        </w:rPr>
        <w:t>8</w:t>
      </w:r>
    </w:p>
    <w:p w:rsidR="003A5366" w:rsidRDefault="003A5366" w:rsidP="003A5366">
      <w:pPr>
        <w:jc w:val="both"/>
        <w:rPr>
          <w:rFonts w:ascii="Bookman Old Style" w:hAnsi="Bookman Old Style"/>
          <w:sz w:val="24"/>
          <w:szCs w:val="24"/>
        </w:rPr>
      </w:pPr>
    </w:p>
    <w:p w:rsidR="0003241B" w:rsidRDefault="0003241B" w:rsidP="003A5366">
      <w:pPr>
        <w:jc w:val="both"/>
        <w:rPr>
          <w:rFonts w:ascii="Bookman Old Style" w:hAnsi="Bookman Old Style"/>
          <w:sz w:val="24"/>
          <w:szCs w:val="24"/>
        </w:rPr>
      </w:pPr>
    </w:p>
    <w:p w:rsidR="003A5366" w:rsidRDefault="003A5366" w:rsidP="003A536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L’Assemblea dei soci dell’APS Borgo Sant’Antonio Porta Pesa ha approvato, nella riunione del </w:t>
      </w:r>
      <w:r w:rsidR="0003241B">
        <w:rPr>
          <w:rFonts w:ascii="Bookman Old Style" w:hAnsi="Bookman Old Style"/>
          <w:sz w:val="24"/>
          <w:szCs w:val="24"/>
        </w:rPr>
        <w:t>14</w:t>
      </w:r>
      <w:r>
        <w:rPr>
          <w:rFonts w:ascii="Bookman Old Style" w:hAnsi="Bookman Old Style"/>
          <w:sz w:val="24"/>
          <w:szCs w:val="24"/>
        </w:rPr>
        <w:t xml:space="preserve"> aprile 201</w:t>
      </w:r>
      <w:r w:rsidR="0003241B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, il bilancio consuntivo 201</w:t>
      </w:r>
      <w:r w:rsidR="0003241B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 che si è chiuso</w:t>
      </w:r>
      <w:r w:rsidR="00EC2812">
        <w:rPr>
          <w:rFonts w:ascii="Bookman Old Style" w:hAnsi="Bookman Old Style"/>
          <w:sz w:val="24"/>
          <w:szCs w:val="24"/>
        </w:rPr>
        <w:t xml:space="preserve"> con un segno </w:t>
      </w:r>
      <w:r w:rsidR="0003241B">
        <w:rPr>
          <w:rFonts w:ascii="Bookman Old Style" w:hAnsi="Bookman Old Style"/>
          <w:sz w:val="24"/>
          <w:szCs w:val="24"/>
        </w:rPr>
        <w:t>positivo</w:t>
      </w:r>
      <w:r w:rsidR="00EC2812">
        <w:rPr>
          <w:rFonts w:ascii="Bookman Old Style" w:hAnsi="Bookman Old Style"/>
          <w:sz w:val="24"/>
          <w:szCs w:val="24"/>
        </w:rPr>
        <w:t xml:space="preserve"> per €</w:t>
      </w:r>
      <w:r w:rsidR="0003241B">
        <w:rPr>
          <w:rFonts w:ascii="Bookman Old Style" w:hAnsi="Bookman Old Style"/>
          <w:sz w:val="24"/>
          <w:szCs w:val="24"/>
        </w:rPr>
        <w:t xml:space="preserve"> 2.320,58</w:t>
      </w:r>
      <w:r w:rsidR="00EC2812">
        <w:rPr>
          <w:rFonts w:ascii="Bookman Old Style" w:hAnsi="Bookman Old Style"/>
          <w:sz w:val="24"/>
          <w:szCs w:val="24"/>
        </w:rPr>
        <w:t>, dovuto alla differenza tra la cassa contanti (conto ordinario) e il cc bancario (conto straordinario) per i lavori di restauro dell’ex Oratorio di Sant’Antonio abate.</w:t>
      </w:r>
    </w:p>
    <w:p w:rsidR="003A5366" w:rsidRDefault="003A5366" w:rsidP="003A536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Questa la tabella riepilogativa:</w:t>
      </w:r>
    </w:p>
    <w:p w:rsidR="003A5366" w:rsidRDefault="0003241B" w:rsidP="0003241B">
      <w:pPr>
        <w:jc w:val="center"/>
        <w:rPr>
          <w:rFonts w:ascii="Bookman Old Style" w:hAnsi="Bookman Old Style"/>
          <w:sz w:val="24"/>
          <w:szCs w:val="24"/>
        </w:rPr>
      </w:pPr>
      <w:r w:rsidRPr="0003241B">
        <w:rPr>
          <w:rFonts w:ascii="Bookman Old Style" w:hAnsi="Bookman Old Style"/>
          <w:noProof/>
          <w:sz w:val="24"/>
          <w:szCs w:val="24"/>
          <w:lang w:eastAsia="it-IT"/>
        </w:rPr>
        <w:drawing>
          <wp:inline distT="0" distB="0" distL="0" distR="0">
            <wp:extent cx="6120130" cy="24218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28" w:rsidRDefault="00BB4B28" w:rsidP="003A5366">
      <w:pPr>
        <w:jc w:val="both"/>
        <w:rPr>
          <w:rFonts w:ascii="Bookman Old Style" w:hAnsi="Bookman Old Style"/>
          <w:sz w:val="24"/>
          <w:szCs w:val="24"/>
        </w:rPr>
      </w:pPr>
    </w:p>
    <w:p w:rsidR="003A5366" w:rsidRDefault="003A5366" w:rsidP="003A536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bilancio consuntivo, con tutte le voci in entrata ed uscita, è </w:t>
      </w:r>
      <w:r w:rsidR="00DC221E">
        <w:rPr>
          <w:rFonts w:ascii="Bookman Old Style" w:hAnsi="Bookman Old Style"/>
          <w:sz w:val="24"/>
          <w:szCs w:val="24"/>
        </w:rPr>
        <w:t>disponibile in formato file per i soci che ne fa</w:t>
      </w:r>
      <w:r w:rsidR="0003241B">
        <w:rPr>
          <w:rFonts w:ascii="Bookman Old Style" w:hAnsi="Bookman Old Style"/>
          <w:sz w:val="24"/>
          <w:szCs w:val="24"/>
        </w:rPr>
        <w:t>ra</w:t>
      </w:r>
      <w:r w:rsidR="00DC221E">
        <w:rPr>
          <w:rFonts w:ascii="Bookman Old Style" w:hAnsi="Bookman Old Style"/>
          <w:sz w:val="24"/>
          <w:szCs w:val="24"/>
        </w:rPr>
        <w:t xml:space="preserve">nno richiesta ed è </w:t>
      </w:r>
      <w:r>
        <w:rPr>
          <w:rFonts w:ascii="Bookman Old Style" w:hAnsi="Bookman Old Style"/>
          <w:sz w:val="24"/>
          <w:szCs w:val="24"/>
        </w:rPr>
        <w:t xml:space="preserve">consultabile </w:t>
      </w:r>
      <w:r w:rsidR="00DC221E">
        <w:rPr>
          <w:rFonts w:ascii="Bookman Old Style" w:hAnsi="Bookman Old Style"/>
          <w:sz w:val="24"/>
          <w:szCs w:val="24"/>
        </w:rPr>
        <w:t>in formato cartaceo presso la sede dell’Associazione, con il verbale dell’Assemblea.</w:t>
      </w:r>
    </w:p>
    <w:p w:rsidR="0003241B" w:rsidRDefault="000324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03241B" w:rsidRDefault="0003241B" w:rsidP="003A5366">
      <w:pPr>
        <w:jc w:val="both"/>
        <w:rPr>
          <w:rFonts w:ascii="Bookman Old Style" w:hAnsi="Bookman Old Style"/>
          <w:sz w:val="24"/>
          <w:szCs w:val="24"/>
        </w:rPr>
      </w:pPr>
    </w:p>
    <w:p w:rsidR="003A5366" w:rsidRDefault="0003241B" w:rsidP="003A536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="00DC221E">
        <w:rPr>
          <w:rFonts w:ascii="Bookman Old Style" w:hAnsi="Bookman Old Style"/>
          <w:sz w:val="24"/>
          <w:szCs w:val="24"/>
        </w:rPr>
        <w:t>’Assemblea dei soci ha approvato anche il bilancio preventivo 201</w:t>
      </w:r>
      <w:r>
        <w:rPr>
          <w:rFonts w:ascii="Bookman Old Style" w:hAnsi="Bookman Old Style"/>
          <w:sz w:val="24"/>
          <w:szCs w:val="24"/>
        </w:rPr>
        <w:t xml:space="preserve">8 comprensivo </w:t>
      </w:r>
      <w:proofErr w:type="gramStart"/>
      <w:r>
        <w:rPr>
          <w:rFonts w:ascii="Bookman Old Style" w:hAnsi="Bookman Old Style"/>
          <w:sz w:val="24"/>
          <w:szCs w:val="24"/>
        </w:rPr>
        <w:t>della</w:t>
      </w:r>
      <w:proofErr w:type="gramEnd"/>
      <w:r>
        <w:rPr>
          <w:rFonts w:ascii="Bookman Old Style" w:hAnsi="Bookman Old Style"/>
          <w:sz w:val="24"/>
          <w:szCs w:val="24"/>
        </w:rPr>
        <w:t xml:space="preserve"> cassa contanti e cc bancario</w:t>
      </w:r>
      <w:r w:rsidR="00DC221E">
        <w:rPr>
          <w:rFonts w:ascii="Bookman Old Style" w:hAnsi="Bookman Old Style"/>
          <w:sz w:val="24"/>
          <w:szCs w:val="24"/>
        </w:rPr>
        <w:t>:</w:t>
      </w:r>
    </w:p>
    <w:p w:rsidR="00DC221E" w:rsidRPr="00DC221E" w:rsidRDefault="00DC221E" w:rsidP="00DC221E">
      <w:pPr>
        <w:spacing w:after="0" w:line="240" w:lineRule="auto"/>
        <w:jc w:val="both"/>
        <w:rPr>
          <w:rFonts w:ascii="Bookman Old Style" w:eastAsia="Times New Roman" w:hAnsi="Bookman Old Style" w:cs="Tahoma"/>
          <w:b/>
          <w:sz w:val="20"/>
          <w:szCs w:val="20"/>
          <w:lang w:eastAsia="it-IT"/>
        </w:rPr>
      </w:pPr>
    </w:p>
    <w:p w:rsidR="00DC221E" w:rsidRDefault="0003241B" w:rsidP="0003241B">
      <w:pPr>
        <w:jc w:val="center"/>
        <w:rPr>
          <w:rFonts w:ascii="Bookman Old Style" w:hAnsi="Bookman Old Style"/>
          <w:sz w:val="24"/>
          <w:szCs w:val="24"/>
        </w:rPr>
      </w:pPr>
      <w:r w:rsidRPr="0003241B">
        <w:rPr>
          <w:rFonts w:ascii="Bookman Old Style" w:hAnsi="Bookman Old Style"/>
          <w:noProof/>
          <w:sz w:val="24"/>
          <w:szCs w:val="24"/>
          <w:lang w:eastAsia="it-IT"/>
        </w:rPr>
        <w:drawing>
          <wp:inline distT="0" distB="0" distL="0" distR="0">
            <wp:extent cx="6321532" cy="4644390"/>
            <wp:effectExtent l="0" t="0" r="3175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06" cy="47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28" w:rsidRDefault="00BB4B2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bookmarkStart w:id="0" w:name="_GoBack"/>
      <w:bookmarkEnd w:id="0"/>
    </w:p>
    <w:p w:rsidR="00BB4B28" w:rsidRPr="003A5366" w:rsidRDefault="00BB4B28" w:rsidP="0003241B">
      <w:pPr>
        <w:jc w:val="center"/>
        <w:rPr>
          <w:rFonts w:ascii="Bookman Old Style" w:hAnsi="Bookman Old Style"/>
          <w:sz w:val="24"/>
          <w:szCs w:val="24"/>
        </w:rPr>
      </w:pPr>
    </w:p>
    <w:sectPr w:rsidR="00BB4B28" w:rsidRPr="003A5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50A"/>
    <w:multiLevelType w:val="hybridMultilevel"/>
    <w:tmpl w:val="D428B03C"/>
    <w:lvl w:ilvl="0" w:tplc="F11E97A4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66"/>
    <w:rsid w:val="0003241B"/>
    <w:rsid w:val="003A5366"/>
    <w:rsid w:val="00544468"/>
    <w:rsid w:val="008C77F1"/>
    <w:rsid w:val="00BB4B28"/>
    <w:rsid w:val="00DC221E"/>
    <w:rsid w:val="00E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2414C-2BB8-4418-9483-607C1134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Tassini</dc:creator>
  <cp:keywords/>
  <dc:description/>
  <cp:lastModifiedBy>Nicola Tassini</cp:lastModifiedBy>
  <cp:revision>3</cp:revision>
  <dcterms:created xsi:type="dcterms:W3CDTF">2018-04-23T07:31:00Z</dcterms:created>
  <dcterms:modified xsi:type="dcterms:W3CDTF">2018-04-23T07:43:00Z</dcterms:modified>
</cp:coreProperties>
</file>